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pict>
          <v:rect fillcolor="#FFFFFF" stroked="f" strokeweight="0pt" style="position:absolute;width:218.15pt;height:207.75pt;mso-wrap-distance-left:9pt;mso-wrap-distance-right:9pt;mso-wrap-distance-top:0pt;mso-wrap-distance-bottom:0pt;margin-top:-38.7pt;margin-left:277.2pt">
            <v:textbox>
              <w:txbxContent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  <w:u w:val="single"/>
                    </w:rPr>
                    <w:t>Лицо, в действиях которого содержатся признаки нарушения законодательства Российской Федерации о рекламе:</w:t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</w:rPr>
                    <w:t>ООО «БЕГЕМОТ Йошкар - Ола»</w:t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ул. Эшкинина, д.14, г. Йошкар – Ола, 424033</w:t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  <w:u w:val="single"/>
                    </w:rPr>
                    <w:t>Заинтересованное лицо:</w:t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6"/>
                      <w:szCs w:val="26"/>
                    </w:rPr>
                    <w:t>ООО «Торговая Сеть Гипермаркет «Бегемот»</w:t>
                  </w:r>
                </w:p>
                <w:p>
                  <w:pPr>
                    <w:pStyle w:val="Style25"/>
                    <w:spacing w:lineRule="auto" w:line="240" w:before="0" w:after="0"/>
                    <w:rPr>
                      <w:rFonts w:cs="Times New Roman"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  <w:t>наб. Академика Туполева, 15, корп.29, оф.705, г. Москва, 105005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РЕШЕНИЕ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ДЕЛУ № 03-18/57-2013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ПРИЗНАНИИ РЕКЛАМЫ НЕНАДЛЕЖАЩЕЙ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«10» июня 2014 г.                                                                                     г. Йошкар – Ола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Резолютивная часть решения объявлена: 29 мая 2014 г.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Полный текст решения изготовлен: 10 июня 2014 г.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Комиссия Управления Федеральной антимонопольной службы по Республике Марий Эл по рассмотрению дел по признакам нарушения законодательства о рекламе в составе: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Комиссии - заместитель руководителя -  начальник отдела </w:t>
      </w:r>
      <w:r>
        <w:rPr>
          <w:rFonts w:cs="Times New Roman" w:ascii="Times New Roman" w:hAnsi="Times New Roman"/>
          <w:sz w:val="26"/>
          <w:szCs w:val="26"/>
          <w:lang w:val="en-US"/>
        </w:rPr>
        <w:t>N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член Комиссии: специалист - эксперт отдела аналитической работы и контроля хозяйствующих субъектов </w:t>
      </w:r>
      <w:r>
        <w:rPr>
          <w:rFonts w:cs="Times New Roman" w:ascii="Times New Roman" w:hAnsi="Times New Roman"/>
          <w:sz w:val="26"/>
          <w:szCs w:val="26"/>
          <w:lang w:val="en-US"/>
        </w:rPr>
        <w:t>N 1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член Комиссии: специалист - эксперт отдела аналитической работы и контроля хозяйствующих субъектов </w:t>
      </w:r>
      <w:r>
        <w:rPr>
          <w:rFonts w:cs="Times New Roman" w:ascii="Times New Roman" w:hAnsi="Times New Roman"/>
          <w:sz w:val="26"/>
          <w:szCs w:val="26"/>
          <w:lang w:val="en-US"/>
        </w:rPr>
        <w:t>N 2</w:t>
      </w:r>
      <w:r>
        <w:rPr>
          <w:rFonts w:cs="Times New Roman" w:ascii="Times New Roman" w:hAnsi="Times New Roman"/>
          <w:sz w:val="26"/>
          <w:szCs w:val="26"/>
        </w:rPr>
        <w:t>,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рассмотрев дело № 03-18/57-2013 по признакам нарушения законодательства Российской Федерации о рекламе по факту распространения рекламной информации следующего содержания: </w:t>
      </w:r>
      <w:bookmarkStart w:id="0" w:name="__DdeLink__672_1403414049"/>
      <w:r>
        <w:rPr>
          <w:rFonts w:cs="Times New Roman" w:ascii="Times New Roman" w:hAnsi="Times New Roman"/>
          <w:sz w:val="26"/>
          <w:szCs w:val="26"/>
        </w:rPr>
        <w:t>«...БЕГЕМОТ гипермаркет игрушек ОПТОВЫЕ ЦЕНЫ!...»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 ,размещенной на внешней стене здания, расположенного по адресу: ул. Эшкинина, д.14, г. Йошкар – Ола, Республика Марий Эл (далее - Реклама),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присутствии: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представителя ООО «БЕГЕМОТ Йошкар - Ола» по доверенности №... от ...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340" w:before="0" w:after="0"/>
        <w:ind w:left="0" w:right="0" w:firstLine="567"/>
        <w:jc w:val="center"/>
        <w:rPr/>
      </w:pPr>
      <w:r>
        <w:rPr/>
      </w:r>
    </w:p>
    <w:p>
      <w:pPr>
        <w:pStyle w:val="Normal"/>
        <w:spacing w:lineRule="exact" w:line="340" w:before="0" w:after="0"/>
        <w:ind w:left="0" w:right="0" w:firstLine="567"/>
        <w:jc w:val="center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exact" w:line="340" w:before="0" w:after="0"/>
        <w:ind w:left="0" w:right="0" w:firstLine="567"/>
        <w:jc w:val="center"/>
        <w:rPr/>
      </w:pPr>
      <w:r>
        <w:rPr/>
      </w:r>
    </w:p>
    <w:p>
      <w:pPr>
        <w:pStyle w:val="Normal"/>
        <w:spacing w:lineRule="exact" w:line="340" w:before="0" w:after="0"/>
        <w:ind w:left="0" w:right="0" w:firstLine="567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УСТАНОВИЛА: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проведения мониторинга рекламной информации на территории                     г. Йошкар – Олы на предмет соответствия требованиям Федерального закона                от 13.03.2006 г. № 38 – ФЗ «О рекламе» (далее – Закон о рекламе) сотрудниками Управления Федеральной антимонопольной службы по Республике Марий Эл (далее – Марийское УФАС России) выявлена реклама, содержащая признаки нарушения законодательства Российской Федерации о рекламе.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Определением от 11.12.2013 Марийским УФАС России возбуждено дело в отношении ООО «БЕГЕМОТ Йошкар - Ола» по признакам нарушения                          пункта 1 части 2 статьи 5, пункта 1 части 3 статьи 5 Закона о рекламе. 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статье 3 Закона о рекламе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со статьей 19 Закона о рекламе под рекламной конструкцией понимают щиты, стенды, строительные сетки, перетяжки, электронные табло, проекционные и иные, предназначенные для проекции рекламы на любые поверхности оборудования, воздушные шары, аэростаты и иные технические средства стабильного территориального размещения, монтируемых и располагаемые на внешних стенах, крышах и иных конструктивных элементах зданий, строений, сооружений или вне их.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Указанная информация является рекламой, поскольку распространена при помощи рекламной конструкции, которая монтируется к стене здания, расположенного по адресу: ул. Эшкинина, д.14, г. Йошкар - Ола, адресована неопределенному кругу лиц и направлена на привлечение внимания к объекту рекламирования.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 объектом рекламирования понимают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 (статья 3 Закона о рекламе).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содержания рекламы следует, что объектом рекламирования является                гипермаркет игрушек «Бегемот» и цены на товары, которые реализуются в данном магазине.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Кроме того, в своих письменных пояснениях ООО «БЕГЕМОТ Йошкар - Ола»  определило объект рекламирования и сообщило, что целью размещения данной рекламы является привлечение покупателей.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Пунктами 5, 6, 7 статьи 3 Закона о рекламе предусмотрены понятия рекламодателя, рекламопроизводителя и рекламораспространителя.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Рекламодатель - изготовитель или продавец товара либо иное определившее объект рекламирования и (или) содержание рекламы лицо;</w:t>
      </w:r>
      <w:r>
        <w:rPr>
          <w:rFonts w:eastAsia="Times New Roman" w:cs="Times New Roman" w:ascii="Times New Roman" w:hAnsi="Times New Roman"/>
          <w:vanish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рекламопроизводитель - лицо, осуществляющее полностью или частично приведение информации в готовую для распространения в виде рекламы форму</w:t>
      </w:r>
      <w:r>
        <w:rPr>
          <w:rFonts w:eastAsia="Times New Roman" w:cs="Times New Roman" w:ascii="Times New Roman" w:hAnsi="Times New Roman"/>
          <w:vanish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; рекламораспространитель - лицо, осуществляющее распространение рекламы любым способом, в любой форме и с использованием любых средств.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Normal"/>
        <w:widowControl w:val="false"/>
        <w:tabs>
          <w:tab w:val="left" w:pos="6981" w:leader="none"/>
        </w:tabs>
        <w:spacing w:lineRule="exact" w:line="340" w:before="0" w:after="0"/>
        <w:ind w:left="0" w:right="0" w:firstLine="567"/>
        <w:jc w:val="both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Рекламодатель по существу является заказчиком рекламы, то есть тем лицом, в чьих интересах осуществляется распространение и размещение рекламы. Соответственно таким лицом могут выступать изготовитель, продавец, фирма, оказывающая услуги, частное лицо и т.д.</w:t>
      </w:r>
    </w:p>
    <w:p>
      <w:pPr>
        <w:pStyle w:val="Normal"/>
        <w:widowControl w:val="false"/>
        <w:tabs>
          <w:tab w:val="left" w:pos="6981" w:leader="none"/>
        </w:tabs>
        <w:spacing w:lineRule="exact" w:line="340" w:before="0" w:after="0"/>
        <w:ind w:left="0" w:right="0" w:firstLine="567"/>
        <w:jc w:val="both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преамбуле Закона Российской Федерации от 07.02.1992 № 2300-1 </w:t>
      </w:r>
      <w:r>
        <w:rPr>
          <w:rFonts w:cs="Times New Roman" w:ascii="Times New Roman" w:hAnsi="Times New Roman"/>
          <w:sz w:val="26"/>
          <w:szCs w:val="26"/>
        </w:rPr>
        <w:t xml:space="preserve">«О защите прав потребителей» </w:t>
      </w:r>
      <w:r>
        <w:rPr>
          <w:rFonts w:eastAsia="Calibri" w:cs="Times New Roman" w:ascii="Times New Roman" w:hAnsi="Times New Roman"/>
          <w:sz w:val="26"/>
          <w:szCs w:val="26"/>
        </w:rPr>
        <w:t>изготовителем являются организация независимо от ее организационно-правовой формы, а также индивидуальный предприниматель, производящие товары для реализации потребителям, а продавцом –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>
      <w:pPr>
        <w:pStyle w:val="Normal"/>
        <w:widowControl w:val="false"/>
        <w:tabs>
          <w:tab w:val="left" w:pos="6981" w:leader="none"/>
        </w:tabs>
        <w:spacing w:lineRule="exact" w:line="340" w:before="0" w:after="0"/>
        <w:ind w:left="0" w:right="0" w:firstLine="567"/>
        <w:jc w:val="both"/>
        <w:rPr>
          <w:rFonts w:eastAsia="Calibri" w:cs="Times New Roman"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Так, рекламодателем, как правило, является именно заказчик рекламной продукции, заинтересованный в продвижении своего товара или своих услуг. Для рекламодателя рекламная деятельность может и не быть основным видом деятельности. Рекламораспространителем, напротив, как правило, выступает специализированная организация, осуществляющая деятельность по возмездному распространению рекламы.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письменными пояснениями ООО «БЕГЕМОТ Йошкар - Ола» антимонопольному органу стало известно, что вышеуказанная рекламная информация установлена и размещена в сентябре 2008 года при открытии магазина, рекламодателем и рекламораспространителем данной рекламы является                     ООО «БЕГЕМОТ Йошкар – Ола».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Каких – либо документов относительно изготовления, согласования рекламы                         ООО «БЕГЕМОТ Йошкар - Ола» не представлено в антимонопольный орган, ссылаясь на срок давности, поскольку размещение рекламы происходило при открытии  магазина в 2008 году.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Таким образом, Комиссия Марийского УФАС России </w:t>
      </w:r>
      <w:r>
        <w:rPr>
          <w:rFonts w:cs="Times New Roman" w:ascii="Times New Roman" w:hAnsi="Times New Roman"/>
          <w:sz w:val="26"/>
          <w:szCs w:val="26"/>
        </w:rPr>
        <w:t>на основе всестороннего анализа и собранных по делу доказательств, установила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что рекламодателем, рекламопроизводителем и рекламораспространителем вышеуказанной рекламной информации является ООО «БЕГЕМОТ Йошкар - Ола».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</w:t>
      </w:r>
      <w:hyperlink r:id="rId3">
        <w:r>
          <w:rPr>
            <w:rStyle w:val="Style14"/>
            <w:rFonts w:cs="Times New Roman" w:ascii="Times New Roman" w:hAnsi="Times New Roman"/>
            <w:sz w:val="26"/>
            <w:szCs w:val="26"/>
            <w:u w:val="none"/>
          </w:rPr>
          <w:t>статье 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рекламе содержатся общие требования к рекламе, а именно: реклама должна быть добросовестной и достоверной. Недобросовестная реклама и недостоверная реклама не допускаются.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Пунктом 1 части 2 статьи 5 Закона о рекламе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силу пункта 1 части 3 статьи 5 Закона о рекламе недостоверной признается реклама, которая содержит не соответствующие действительности сведения                          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рассмотрения дела № 03-18/57-2013 признаки нарушения пункта              1 части 2 статьи 5, пункта 1 части 3 статьи 5 Закона о рекламе не подтвердились в силу следующего.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учредительными документами ООО «БЕГЕМОТ Йошкар - Ола» и сведениями из единого государственного реестра юридических лиц одним из учредителей ООО «БЕГЕМОТ Йошкар - Ола» является Общество с ограниченной ответственностью «Торговая сеть «Гипермаркет «Бегемот».        Марийским УФАС России ООО «Торговая сеть «Гипермаркет «Бегемот» привлечено к участию  в деле № 03-18/57-2013 в качестве заинтересованного лица. Антимонопольному органу стало известно, что ООО «Торговая сеть «Гипермаркет «Бегемот» является правообладателем товарных знаков «Бегемот» и «БЕГЕМОТиК магазин игрушек», а также правообладателем фирменного наименования: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«Общество с ограниченной ответственностью «Торговая сеть «Гипермаркет «Бегемот» </w:t>
      </w:r>
      <w:r>
        <w:rPr>
          <w:rFonts w:cs="Times New Roman" w:ascii="Times New Roman" w:hAnsi="Times New Roman"/>
          <w:sz w:val="26"/>
          <w:szCs w:val="26"/>
        </w:rPr>
        <w:t xml:space="preserve">согласно копиям свидетельств №..., №..., представленных                     ООО «Торговая сеть «Гипермаркет «Бегемот» в материалы дела № 03-18/57-2013.  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В процессе рассмотрения дела ООО «Торговая сеть «Гипермаркет «Бегемот» представило письмо, в котором выражает свое согласие на использование своего фирменного наименования в рекламных целях в период действия договора аренды нежилого помещения №... от…, заключенного между ООО «БЕГЕМОТ Йошкар - Ола» и ИП А, ИП А1, ИП А2, ИП А3, действующие в лице гражданки </w:t>
      </w:r>
      <w:r>
        <w:rPr>
          <w:rFonts w:cs="Times New Roman" w:ascii="Times New Roman" w:hAnsi="Times New Roman"/>
          <w:sz w:val="26"/>
          <w:szCs w:val="26"/>
          <w:lang w:val="en-US"/>
        </w:rPr>
        <w:t>B.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Кроме того, ООО «Торговая сеть «Гипермаркет «Бегемот» сообщило, что не возражает против использования ООО «БЕГЕМОТ Йошкар - Ола» своего товарного знака (вх...от...).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Таким образом, в соответствии с изложенным, Комиссией Марийского УФАС России установлено, что требования пункта 1 части 2 статьи 5 Закона о рекламе ООО «БЕГЕМОТ Йошкар - Ола» не нарушены, однако, Комиссией Марийского УФАС России выявлены признаки нарушения пункта 4 части 3 статьи 5 Закона о рекламе, в связи с чем, антимонопольным органом вынесено определение от 14.04.2014 г.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пунктом 4 части 3 статьи 5 Закона о рекламе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b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Рассматриваемая реклама содержит в себе информацию об оптовых ценах, однако, Марийским УФАС России установлено, что товары, реализуемые             ООО «БЕГЕМОТ Йошкар - Ола» продаются также и по розничным ценам, что подтверждается представленными в материалы дела ООО «БЕГЕМОТ Йошкар - Ола» (далее - Общество) ценниками на товары: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«чемодан 29205 детский на 2 колесиках 48 см, ТМ </w:t>
      </w:r>
      <w:r>
        <w:rPr>
          <w:rFonts w:cs="Times New Roman" w:ascii="Times New Roman" w:hAnsi="Times New Roman"/>
          <w:b/>
          <w:i/>
          <w:sz w:val="26"/>
          <w:szCs w:val="26"/>
          <w:lang w:val="en-US"/>
        </w:rPr>
        <w:t>DISNEY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», «Миксер </w:t>
      </w:r>
      <w:r>
        <w:rPr>
          <w:rFonts w:cs="Times New Roman" w:ascii="Times New Roman" w:hAnsi="Times New Roman"/>
          <w:b/>
          <w:i/>
          <w:sz w:val="26"/>
          <w:szCs w:val="26"/>
          <w:lang w:val="en-US"/>
        </w:rPr>
        <w:t>JRFMIXER</w:t>
      </w:r>
      <w:r>
        <w:rPr>
          <w:rFonts w:cs="Times New Roman" w:ascii="Times New Roman" w:hAnsi="Times New Roman"/>
          <w:b/>
          <w:i/>
          <w:sz w:val="26"/>
          <w:szCs w:val="26"/>
        </w:rPr>
        <w:t>-</w:t>
      </w:r>
      <w:r>
        <w:rPr>
          <w:rFonts w:cs="Times New Roman" w:ascii="Times New Roman" w:hAnsi="Times New Roman"/>
          <w:b/>
          <w:i/>
          <w:sz w:val="26"/>
          <w:szCs w:val="26"/>
          <w:lang w:val="en-US"/>
        </w:rPr>
        <w:t>BB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, с батарейками, в коробке, 23*22*12,5 см </w:t>
      </w:r>
      <w:r>
        <w:rPr>
          <w:rFonts w:cs="Times New Roman" w:ascii="Times New Roman" w:hAnsi="Times New Roman"/>
          <w:b/>
          <w:i/>
          <w:sz w:val="26"/>
          <w:szCs w:val="26"/>
          <w:lang w:val="en-US"/>
        </w:rPr>
        <w:t>Barbie</w:t>
      </w:r>
      <w:r>
        <w:rPr>
          <w:rFonts w:cs="Times New Roman" w:ascii="Times New Roman" w:hAnsi="Times New Roman"/>
          <w:b/>
          <w:i/>
          <w:sz w:val="26"/>
          <w:szCs w:val="26"/>
        </w:rPr>
        <w:t>».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 письменных и устных пояснений ООО «БЕГЕМОТ Йошкар - Ола», следует, что между Обществом и ООО «Торговая сеть «Гипермаркет «Бегемот» не осуществляется торгово – закупочная деятельность, поставщиком товаров, реализуемых ООО «БЕГЕМОТ Йошкар - Ола» является ООО «Мир мягкой игрушки» (далее - Комитент), с которым у Общества (далее - Комиссионер) заключен договор комиссии № ...от ... (далее - Договор).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указанным Договором Комиссионер обязуется по поручению Комитента от своего имени, но за счет Комитента совершать сделки по реализации товара Комитента, указанного в накладных на каждую партию товара оптовым и розничным покупателям.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п.3.1 Договора и Дополнительным соглашением к Договору установлено, что цены, указанные в накладных на товар, являются розничными, согласно которым, Комиссионер осуществляет реализацию товара розничным покупателям. В случае, если розничный покупатель приобретает товар на сумму свыше 8 000 (восьми тысяч) рублей, товар может быть реализован со скидкой. Система скидок, в зависимости от суммы, на которую приобретается товар, устанавливается отдельно и указывается в рекламных материалах Комиссионера. Кроме того, оптовым покупателям товар реализуется по оптовым ценам, которые указываются в прайс – листе Комитента. Индивидуальные условия сотрудничества для каждого оптового покупателя содержатся в договорах поставки, заключаемых Комиссионером  с каждым оптовым покупателем в рамках исполнения поручения Комитента по совершению сделок по реализации товара по данному Договору.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реализации товара оптовым покупателям, а также розничным покупателям, которым предоставляется скидка, Комитент вправе в одностороннем порядке установить оптовую цену товара.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Более того, в материалах дела имеется копия письма №...от..., в котором ООО «Мир мягкой игрушки» предлагает ООО «БЕГЕМОТ Йошкар - Ола» применять оптовые цены при реализации товара «розничным покупателям» на следующих условиях: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во время действия акции «День рождения»;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во время действия акции «Счастливый день» при покупке товара на сумму от 5 000 (пяти тысяч) рублей (акция проводится не чаще одного раза в неделю, срок действия  - весь день);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 покупке товара на сумму 8 000 (восемь тысяч) рублей в любой день недели.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ООО «БЕГЕМОТ Йошкар - Ола» с данными условиями согласилось, что подтверждается копией приказа №...от..., представленным Обществом.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своих устных и письменных пояснениях ООО «БЕГЕМОТ Йошкар - Ола» также сообщило, что процедура приобретения товара различна для индивидуальных предпринимателей, юридических и физических лиц.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приобретении товара по оптовой цене физическому лицу необходимо попасть под вышеуказанные условия, утвержденные приказом                                ООО «БЕГЕМОТ Йошкар - Ола» №...от..., с юридическими лицами и индивидуальными предпринимателями заключается договор поставки в соответствии с которым, в дальнейшем, отгружается товар по оптовой цене.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Необходимо отметить, что при заключении договора поставки юридическим лицам и ИП необходимо представить учредительные документы, сведения, содержащиеся в ЕГРЮЛ/ЕГРИП.  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Информация относительно того, как и каким образом ООО «БЕГЕМОТ Йошкар - Ола» отчитывается перед ООО «Мир мягкой игрушки» по факту реализации товара по оптовой цене в антимонопольный орган не представлена.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Таким образом, Комиссией Марийского УФАС России установлено,                 что фактически ООО «БЕГЕМОТ Йошкар - Ола» реализует товар, поставляемый ООО «Мир мягкой игрушки» по розничной цене, оптовая цена применяется только при определенных условиях.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Довод ООО «БЕГЕМОТ Йошкар - Ола» относительно того, что информация об оптовых ценах находится также в уголке потребителя и на лестничной клетке перед непосредственным входом в торговый зал несостоятелен, поскольку данная информация не содержит всех условий приобретения товара по оптовой цене, о чем свидетельствуют фотографии, представленные ООО «БЕГЕМОТ Йошкар - Ола» в материалы дела № 03-18/57-2013. Также потребитель, в первую очередь, обращает внимание на наружную рекламу, которая размещена при помощи конструкции, монтируемой к стене здания по ул. Эшкинина, д.14, г. Йошкар – Ола.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вышеизложенного, Комиссия Марийского УФАС России установила, что реклама ООО «БЕГЕМОТ Йошкар - Ола», распространенная при помощи конструкции, монтируемой к стене здания, расположенного по адресу:       ул. Эшкинина, д.14, г. Йошкар – Ола, Республика Марий Эл нарушает требования пункта 4 части 3 статьи 5 Федерального закона от 13.03.2006 № 38 – ФЗ «О рекламе», а, следовательно, является ненадлежащей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38 Закона о рекламе ответственность за нарушение пункта 4 </w:t>
      </w:r>
      <w:hyperlink r:id="rId4">
        <w:r>
          <w:rPr>
            <w:rStyle w:val="Style14"/>
            <w:rFonts w:cs="Times New Roman" w:ascii="Times New Roman" w:hAnsi="Times New Roman"/>
            <w:sz w:val="26"/>
            <w:szCs w:val="26"/>
            <w:u w:val="none"/>
          </w:rPr>
          <w:t>части 3 статьи 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указанного закона несет рекламодатель, в данном случае, ООО «БЕГЕМОТ Йошкар - Ола».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пункту 1 части 2 статьи 33 Закона о рекламе антимонопольный орган вправе выдавать рекламодателям, рекламопроизводителям, рекламораспространителям обязательные для исполнения предписания о прекращении нарушения законодательства Российской Федерации о рекламе.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</w:t>
      </w:r>
      <w:hyperlink r:id="rId5">
        <w:r>
          <w:rPr>
            <w:rStyle w:val="Style14"/>
            <w:rFonts w:cs="Times New Roman" w:ascii="Times New Roman" w:hAnsi="Times New Roman"/>
            <w:sz w:val="26"/>
            <w:szCs w:val="26"/>
            <w:u w:val="single"/>
          </w:rPr>
          <w:t>частью 2 пункта 1 статьи 33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 xml:space="preserve">, </w:t>
      </w:r>
      <w:hyperlink r:id="rId6">
        <w:r>
          <w:rPr>
            <w:rStyle w:val="Style14"/>
            <w:rFonts w:cs="Times New Roman" w:ascii="Times New Roman" w:hAnsi="Times New Roman"/>
            <w:sz w:val="26"/>
            <w:szCs w:val="26"/>
            <w:u w:val="single"/>
          </w:rPr>
          <w:t>частью 1 статьи 36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«О рекламе» и в соответствии с </w:t>
      </w:r>
      <w:hyperlink r:id="rId7">
        <w:r>
          <w:rPr>
            <w:rStyle w:val="Style14"/>
            <w:rFonts w:cs="Times New Roman" w:ascii="Times New Roman" w:hAnsi="Times New Roman"/>
            <w:sz w:val="26"/>
            <w:szCs w:val="26"/>
          </w:rPr>
          <w:t>пунктами 37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- </w:t>
      </w:r>
      <w:hyperlink r:id="rId8">
        <w:r>
          <w:rPr>
            <w:rStyle w:val="Style14"/>
            <w:rFonts w:cs="Times New Roman" w:ascii="Times New Roman" w:hAnsi="Times New Roman"/>
            <w:sz w:val="26"/>
            <w:szCs w:val="26"/>
          </w:rPr>
          <w:t>42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>
      <w:pPr>
        <w:pStyle w:val="Normal"/>
        <w:spacing w:lineRule="exact" w:line="340"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lineRule="exact" w:line="340" w:before="0" w:after="0"/>
        <w:ind w:left="0" w:right="0" w:firstLine="567"/>
        <w:jc w:val="center"/>
        <w:rPr/>
      </w:pPr>
      <w:r>
        <w:rPr/>
      </w:r>
    </w:p>
    <w:p>
      <w:pPr>
        <w:pStyle w:val="Normal"/>
        <w:spacing w:lineRule="exact" w:line="340" w:before="0" w:after="0"/>
        <w:ind w:left="0" w:right="0" w:firstLine="567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РЕШИЛА: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6981" w:leader="none"/>
        </w:tabs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</w:t>
      </w:r>
      <w:r>
        <w:rPr>
          <w:rFonts w:cs="Times New Roman" w:ascii="Times New Roman" w:hAnsi="Times New Roman"/>
          <w:sz w:val="26"/>
          <w:szCs w:val="26"/>
        </w:rPr>
        <w:t xml:space="preserve"> Признать рекламу ООО «БЕГЕМОТ Йошкар - Ола» следующего содержания: «...БЕГЕМОТ гипермаркет игрушек ОПТОВЫЕ ЦЕНЫ!...», размещенную при помощи конструкции, монтируемой к стене здания, расположенного по адресу: ул. Эшкинина, д.14, г. Йошкар – Ола, Республика Марий Эл ненадлежащей, поскольку в ней нарушены требования пункта 4 части 3 статьи 5 Федерального закона от 13.03.2006 № 38 – ФЗ «О рекламе».</w:t>
      </w:r>
    </w:p>
    <w:p>
      <w:pPr>
        <w:pStyle w:val="ListParagraph"/>
        <w:spacing w:lineRule="exact" w:line="340" w:before="0" w:after="0"/>
        <w:ind w:left="0" w:right="0" w:firstLine="567"/>
        <w:contextualSpacing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Выдать ООО «БЕГЕМОТ Йошкар - Ола» обязательное для исполнения предписание </w:t>
      </w:r>
      <w:r>
        <w:rPr>
          <w:rFonts w:cs="Times New Roman" w:ascii="Times New Roman" w:hAnsi="Times New Roman"/>
          <w:sz w:val="26"/>
          <w:szCs w:val="26"/>
        </w:rPr>
        <w:t>о прекращении нарушения законодательства Российской Федерации о рекламе.</w:t>
      </w:r>
    </w:p>
    <w:p>
      <w:pPr>
        <w:pStyle w:val="Normal"/>
        <w:spacing w:lineRule="exac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</w:rPr>
        <w:t xml:space="preserve"> Передать материалы дела уполномоченному должностному лицу Марийского УФАС России для возбуждения дела об административном правонарушении в соответствии с частью 1 статьи 14.3 Кодекса Российской Федерации об административных правонарушениях.</w:t>
      </w:r>
    </w:p>
    <w:p>
      <w:pPr>
        <w:pStyle w:val="Normal"/>
        <w:spacing w:lineRule="atLeast" w:line="340" w:before="0" w:after="0"/>
        <w:ind w:left="0" w:right="0" w:firstLine="567"/>
        <w:jc w:val="both"/>
        <w:rPr>
          <w:rFonts w:eastAsia="Arial" w:cs="Times New Roman" w:ascii="Times New Roman" w:hAnsi="Times New Roman"/>
          <w:sz w:val="26"/>
          <w:szCs w:val="26"/>
          <w:lang w:eastAsia="zh-CN"/>
        </w:rPr>
      </w:pPr>
      <w:r>
        <w:rPr>
          <w:rFonts w:eastAsia="Arial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tLeast" w:line="340" w:before="0" w:after="0"/>
        <w:ind w:left="0" w:right="0" w:firstLine="567"/>
        <w:jc w:val="both"/>
        <w:rPr>
          <w:rFonts w:cs="Times New Roman" w:ascii="Times New Roman" w:hAnsi="Times New Roman"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Решение изготовлено в полном объеме 10 июня 2014 года. Решение может быть обжаловано в арбитражный суд в порядке,  предусмотренном </w:t>
      </w:r>
      <w:hyperlink r:id="rId9">
        <w:r>
          <w:rPr>
            <w:rStyle w:val="Style14"/>
            <w:rFonts w:cs="Times New Roman" w:ascii="Times New Roman" w:hAnsi="Times New Roman"/>
            <w:i/>
            <w:color w:val="0000FF"/>
            <w:sz w:val="26"/>
            <w:szCs w:val="26"/>
          </w:rPr>
          <w:t>статьей 198</w:t>
        </w:r>
      </w:hyperlink>
      <w:r>
        <w:rPr>
          <w:rFonts w:cs="Times New Roman" w:ascii="Times New Roman" w:hAnsi="Times New Roman"/>
          <w:i/>
          <w:sz w:val="26"/>
          <w:szCs w:val="26"/>
        </w:rPr>
        <w:t xml:space="preserve"> Арбитражного процессуального кодекса Российской Федерации.</w:t>
      </w:r>
    </w:p>
    <w:p>
      <w:pPr>
        <w:pStyle w:val="ConsPlusNonformat"/>
        <w:spacing w:lineRule="atLeast" w:line="34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Комиссии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en-US"/>
        </w:rPr>
        <w:t>N</w:t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Члены Комиссии: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en-US"/>
        </w:rPr>
        <w:t>N 1</w:t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3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340" w:before="0" w:after="0"/>
        <w:ind w:left="0" w:right="0" w:firstLine="567"/>
        <w:jc w:val="both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lang w:val="en-US"/>
        </w:rPr>
        <w:t>N 2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0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40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207bca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4"/>
    <w:rsid w:val="00924ba6"/>
    <w:basedOn w:val="DefaultParagraphFont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uiPriority w:val="99"/>
    <w:semiHidden/>
    <w:link w:val="a7"/>
    <w:rsid w:val="002e44ec"/>
    <w:basedOn w:val="DefaultParagraphFont"/>
    <w:rPr/>
  </w:style>
  <w:style w:type="character" w:styleId="Style17" w:customStyle="1">
    <w:name w:val="Нижний колонтитул Знак"/>
    <w:uiPriority w:val="99"/>
    <w:link w:val="a9"/>
    <w:rsid w:val="002e44ec"/>
    <w:basedOn w:val="DefaultParagraphFont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924ba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rsid w:val="000e4d5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Arial" w:cs="Courier New"/>
      <w:color w:val="00000A"/>
      <w:sz w:val="20"/>
      <w:szCs w:val="20"/>
      <w:lang w:val="ru-RU" w:eastAsia="zh-CN" w:bidi="ar-SA"/>
    </w:rPr>
  </w:style>
  <w:style w:type="paragraph" w:styleId="ListParagraph">
    <w:name w:val="List Paragraph"/>
    <w:uiPriority w:val="34"/>
    <w:qFormat/>
    <w:rsid w:val="000e4d51"/>
    <w:basedOn w:val="Normal"/>
    <w:pPr>
      <w:spacing w:before="0" w:after="200"/>
      <w:ind w:left="720" w:right="0" w:hanging="0"/>
      <w:contextualSpacing/>
    </w:pPr>
    <w:rPr/>
  </w:style>
  <w:style w:type="paragraph" w:styleId="Style23">
    <w:name w:val="Верхний колонтитул"/>
    <w:uiPriority w:val="99"/>
    <w:semiHidden/>
    <w:unhideWhenUsed/>
    <w:link w:val="a8"/>
    <w:rsid w:val="002e44e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unhideWhenUsed/>
    <w:link w:val="aa"/>
    <w:rsid w:val="002e44ec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consultantplus://offline/ref=B6D26CE1A3558BFB5DF2E3184F0CE4C4038F3821DA7650E3D9D7D4C12B7E6A2C7EFA315EFC4D8717W6q1L" TargetMode="External"/><Relationship Id="rId4" Type="http://schemas.openxmlformats.org/officeDocument/2006/relationships/hyperlink" Target="consultantplus://offline/ref=0D9BE1D430CC64A1C37FE4C3F0A499F72F23684D759D8315A13F6964BD521B3BC2405222D10919A9l3zCO" TargetMode="External"/><Relationship Id="rId5" Type="http://schemas.openxmlformats.org/officeDocument/2006/relationships/hyperlink" Target="consultantplus://offline/ref=009A668D597DF175282859E48A973EBFAE0685322AD823E5A77CA2997420616FAA0027DA308B1B33q2w5M" TargetMode="External"/><Relationship Id="rId6" Type="http://schemas.openxmlformats.org/officeDocument/2006/relationships/hyperlink" Target="consultantplus://offline/ref=009A668D597DF175282859E48A973EBFAE0685322AD823E5A77CA2997420616FAA0027DA308B1B30q2w2M" TargetMode="External"/><Relationship Id="rId7" Type="http://schemas.openxmlformats.org/officeDocument/2006/relationships/hyperlink" Target="consultantplus://offline/ref=009A668D597DF175282859E48A973EBFAE028A3C2FDF23E5A77CA2997420616FAA0027DA308B1E31q2w4M" TargetMode="External"/><Relationship Id="rId8" Type="http://schemas.openxmlformats.org/officeDocument/2006/relationships/hyperlink" Target="consultantplus://offline/ref=009A668D597DF175282859E48A973EBFAE028A3C2FDF23E5A77CA2997420616FAA0027DA308B1E36q2w0M" TargetMode="External"/><Relationship Id="rId9" Type="http://schemas.openxmlformats.org/officeDocument/2006/relationships/hyperlink" Target="consultantplus://offline/ref=B0D18B3ABCE2CA75BF65D47DE236C1F489B519B90DF7CCEE2B73B64DCC0D53C4DED628BE48A06FF0N456N" TargetMode="Externa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781C-2E81-40E6-BCAA-B71236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2014-03-10T16:17:00Z</dcterms:created>
  <dc:creator>Юлия</dc:creator>
  <dc:language>ru-RU</dc:language>
  <cp:lastModifiedBy>Верзун Ю.С.</cp:lastModifiedBy>
  <cp:lastPrinted>2014-03-20T16:14:00Z</cp:lastPrinted>
  <dcterms:modified xsi:type="dcterms:W3CDTF">2014-06-10T16:50:00Z</dcterms:modified>
  <cp:revision>324</cp:revision>
</cp:coreProperties>
</file>