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2" w:rsidRPr="00064702" w:rsidRDefault="00064702" w:rsidP="00592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транспорте</w:t>
      </w:r>
    </w:p>
    <w:p w:rsidR="005923CC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8997" cy="1914525"/>
            <wp:effectExtent l="0" t="0" r="5715" b="0"/>
            <wp:docPr id="2" name="Рисунок 2" descr="C:\Users\Владимир\Desktop\один дома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2860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в известность водителя, сотрудников милиции или дежурных по станции об обнаруженных подозрительных предметах или подозрительных лицах.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или порнографических изданий.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 </w:t>
      </w:r>
    </w:p>
    <w:p w:rsidR="00064702" w:rsidRP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самолете</w:t>
      </w:r>
    </w:p>
    <w:p w:rsidR="00064702" w:rsidRPr="00064702" w:rsidRDefault="00064702" w:rsidP="003B0C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относительно высокую защищенность авиационного транспорта,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авиакомпанию, отдавайте предпочтение той, которая наилучшим образом обеспечивает безопасность пассажиров.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пользуйтесь прямыми рейсами, не предполагающими промежуточных посадок.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самолет уже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захвачен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любая пауза или затяжка времени играет в пользу заложников. 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оказать сопротивление – в самолете может оказаться сообщник террористов, который может привести в действие взрывное устройство.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указания террористов, отдайте им вещи, которые они требуют.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провокационное и вызывающее поведение.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документы, представляющие интерес для террористов, спрячьте их.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резких движений, не повышайте голос. Если собираетесь передвинуться или достать что-либо из своей сумки или портфеля спрашивайте разрешения </w:t>
      </w:r>
    </w:p>
    <w:p w:rsid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CE6B" wp14:editId="300BB21E">
            <wp:extent cx="4286249" cy="2143125"/>
            <wp:effectExtent l="0" t="0" r="635" b="0"/>
            <wp:docPr id="3" name="Рисунок 3" descr="C:\Users\Владимир\Desktop\один дома\660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660x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1" cy="22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 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поезде и в метро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57600" cy="2068946"/>
            <wp:effectExtent l="0" t="0" r="0" b="7620"/>
            <wp:docPr id="4" name="Рисунок 4" descr="C:\Users\Владимир\Desktop\один дома\img-1459865668-3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img-1459865668-39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98" cy="20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есть возможность, лучше занимать места в вагонах в середине состава, так как они в случае аварий страдают меньше остальных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находящийся на рельсах в состоянии быстро выбраться на платформу, не задевая контактный рельс, ему следует оказать в этом помощь. Если это невозможно, пострадавшему необходимо порекомендовать немедленно добраться до конца станции, лечь там между рельсами и оставаться в таком положении до отхода поезда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позволяют, дождитесь спасателей.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ожидает поездка в поезде, общие принципы обеспечения безопасности те же, что и в метро, однако есть и ряд специфических особенностей: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приобрести билеты в вагоны, находящиеся в середине состава.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места в поезде сидячие, предпочтительны те, которые расположены против движения поезда.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попутчики вызывают у вас недоверие, старайтесь не засыпать.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выключайте свет в купе, дверь держите закрытой. 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автобусах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86890" cy="2009775"/>
            <wp:effectExtent l="0" t="0" r="0" b="0"/>
            <wp:docPr id="5" name="Рисунок 5" descr="C:\Users\Владимир\Desktop\один дома\img-20150114151306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img-20150114151306-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25" cy="20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схожи с теми мерами, которые надо применять, находясь в самолете. Есть, правда, и некоторые особенности: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 общественного наземного транспортного средства происходит намного быстрее, чем штурм самолета </w:t>
      </w:r>
    </w:p>
    <w:p w:rsidR="005923CC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5923CC" w:rsidRPr="00FC08A8" w:rsidTr="00FC08A8">
        <w:trPr>
          <w:trHeight w:val="6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23CC" w:rsidRPr="00FC08A8" w:rsidTr="00FC08A8">
        <w:trPr>
          <w:trHeight w:val="613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5923CC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923CC" w:rsidRPr="00FC08A8" w:rsidTr="00FC08A8">
        <w:trPr>
          <w:trHeight w:val="2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5923CC" w:rsidRPr="00FC08A8" w:rsidTr="00FC08A8">
        <w:trPr>
          <w:trHeight w:val="471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5923CC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3B0C9F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1859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  <w:bookmarkStart w:id="0" w:name="_GoBack"/>
            <w:bookmarkEnd w:id="0"/>
          </w:p>
        </w:tc>
      </w:tr>
    </w:tbl>
    <w:p w:rsidR="00964ABB" w:rsidRPr="00964ABB" w:rsidRDefault="00964ABB" w:rsidP="0096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ABB" w:rsidRPr="009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4"/>
    <w:rsid w:val="00064702"/>
    <w:rsid w:val="00070674"/>
    <w:rsid w:val="002921A8"/>
    <w:rsid w:val="003B0C9F"/>
    <w:rsid w:val="004924E7"/>
    <w:rsid w:val="005923CC"/>
    <w:rsid w:val="00964ABB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573C7928CAD5428B61DEAFA13742A8" ma:contentTypeVersion="0" ma:contentTypeDescription="Создание документа." ma:contentTypeScope="" ma:versionID="6c3c9aca65b7933332c08d29cc04262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XXJ7TYMEEKJ2-7259-10</_dlc_DocId>
    <_dlc_DocIdUrl xmlns="57504d04-691e-4fc4-8f09-4f19fdbe90f6">
      <Url>https://vip.gov.mari.ru/minfin/_layouts/DocIdRedir.aspx?ID=XXJ7TYMEEKJ2-7259-10</Url>
      <Description>XXJ7TYMEEKJ2-7259-10</Description>
    </_dlc_DocIdUrl>
  </documentManagement>
</p:properties>
</file>

<file path=customXml/itemProps1.xml><?xml version="1.0" encoding="utf-8"?>
<ds:datastoreItem xmlns:ds="http://schemas.openxmlformats.org/officeDocument/2006/customXml" ds:itemID="{70D72B85-4995-47A3-905E-A9325EEB3A72}"/>
</file>

<file path=customXml/itemProps2.xml><?xml version="1.0" encoding="utf-8"?>
<ds:datastoreItem xmlns:ds="http://schemas.openxmlformats.org/officeDocument/2006/customXml" ds:itemID="{C56AE1F8-5DD2-4B5E-8F95-FF0FC1D20E96}"/>
</file>

<file path=customXml/itemProps3.xml><?xml version="1.0" encoding="utf-8"?>
<ds:datastoreItem xmlns:ds="http://schemas.openxmlformats.org/officeDocument/2006/customXml" ds:itemID="{DD785EC6-E5D6-44F4-A22D-51F8F17A2DF5}"/>
</file>

<file path=customXml/itemProps4.xml><?xml version="1.0" encoding="utf-8"?>
<ds:datastoreItem xmlns:ds="http://schemas.openxmlformats.org/officeDocument/2006/customXml" ds:itemID="{02F97E71-EA7F-4D4F-89D8-19F9C5B95DA9}"/>
</file>

<file path=customXml/itemProps5.xml><?xml version="1.0" encoding="utf-8"?>
<ds:datastoreItem xmlns:ds="http://schemas.openxmlformats.org/officeDocument/2006/customXml" ds:itemID="{560B6937-3D15-4628-9E22-2798A8069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5</cp:revision>
  <dcterms:created xsi:type="dcterms:W3CDTF">2018-03-11T18:47:00Z</dcterms:created>
  <dcterms:modified xsi:type="dcterms:W3CDTF">2018-03-16T05:43:00Z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0x0101005E573C7928CAD5428B61DEAFA13742A8</vt:lpwstr>
  </property>
  <property fmtid="{D5CDD505-2E9C-101B-9397-08002B2CF9AE}" pid="3" name="_dlc_DocIdItemGuid">
    <vt:lpwstr>c82774f6-ecc2-4228-8a6f-64e069c9a453</vt:lpwstr>
  </property>
</Properties>
</file>